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70" w:rsidRDefault="006F6D70" w:rsidP="0010227C">
      <w:pPr>
        <w:widowControl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D70" w:rsidRPr="006F6D70" w:rsidRDefault="006F6D70" w:rsidP="006F6D70">
      <w:pPr>
        <w:pStyle w:val="Standard"/>
        <w:widowControl w:val="0"/>
        <w:spacing w:before="120"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D70">
        <w:rPr>
          <w:rFonts w:ascii="Times New Roman" w:hAnsi="Times New Roman" w:cs="Times New Roman"/>
          <w:b/>
          <w:sz w:val="24"/>
          <w:szCs w:val="24"/>
        </w:rPr>
        <w:t>Wytyczne i stanowiska ekspertów</w:t>
      </w:r>
    </w:p>
    <w:p w:rsidR="00543E68" w:rsidRDefault="00543E68" w:rsidP="0010227C">
      <w:pPr>
        <w:pStyle w:val="Standard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PTGHiZD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przygotowała i opublikowała aktualizację zasada żywienia niemowląt. Przez rok grupa ekspertów sekcji (</w:t>
      </w:r>
      <w:r w:rsidRPr="00450FF3">
        <w:rPr>
          <w:rFonts w:ascii="Times New Roman" w:hAnsi="Times New Roman" w:cs="Times New Roman"/>
          <w:sz w:val="24"/>
          <w:szCs w:val="24"/>
        </w:rPr>
        <w:t>Szajewska H., Socha P., Horvath A.</w:t>
      </w:r>
      <w:r>
        <w:rPr>
          <w:rFonts w:ascii="Times New Roman" w:hAnsi="Times New Roman" w:cs="Times New Roman"/>
          <w:sz w:val="24"/>
          <w:szCs w:val="24"/>
        </w:rPr>
        <w:t xml:space="preserve">, Rybak A, Zalewski B) przeprowadziła wiele spotkań i dyskusji, wypracowując wersję roboczą dokumentu. </w:t>
      </w:r>
      <w:r w:rsidRPr="00B45074">
        <w:rPr>
          <w:rFonts w:ascii="Arial" w:hAnsi="Arial" w:cs="Arial"/>
          <w:color w:val="000000" w:themeColor="text1"/>
          <w:szCs w:val="24"/>
        </w:rPr>
        <w:t>Pierwsza wersja zaleceń została zrecenzowana przez wszystkich członków interdyscyplinarnego zespołu opracowującego niniejszy dokument, przyszłych użytkowników, w tym przedstawicieli środowiska pediatrów, lekarzy rodzinnych, dietetyków, jak również decydentów opieki zdrowotnej (w tym konsultantów krajowych w dziedzinie pediatrii, gastrologii, neonatologii, stomatologii, dietetyki) oraz przedstawicieli rodziców/opiekunów. W wyniku konsultacji zaleceniom został nadany ostateczny kształt.</w:t>
      </w:r>
    </w:p>
    <w:p w:rsidR="00543E68" w:rsidRPr="00543E68" w:rsidRDefault="00543E68" w:rsidP="00543E68">
      <w:pPr>
        <w:pStyle w:val="Standard"/>
        <w:widowControl w:val="0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0FF3">
        <w:rPr>
          <w:rFonts w:ascii="Times New Roman" w:hAnsi="Times New Roman" w:cs="Times New Roman"/>
          <w:sz w:val="24"/>
          <w:szCs w:val="24"/>
        </w:rPr>
        <w:t xml:space="preserve">Szajewska H., Socha P., Horvath A. i in.: Zasady Żywienia Zdrowych Niemowląt. </w:t>
      </w:r>
      <w:r w:rsidRPr="00543E68">
        <w:rPr>
          <w:rFonts w:ascii="Times New Roman" w:hAnsi="Times New Roman" w:cs="Times New Roman"/>
          <w:iCs/>
          <w:sz w:val="24"/>
          <w:szCs w:val="24"/>
        </w:rPr>
        <w:t>Standardy Medyczne/Pediatria</w:t>
      </w:r>
      <w:r w:rsidRPr="00543E68">
        <w:rPr>
          <w:rFonts w:ascii="Times New Roman" w:hAnsi="Times New Roman" w:cs="Times New Roman"/>
          <w:sz w:val="24"/>
          <w:szCs w:val="24"/>
        </w:rPr>
        <w:t xml:space="preserve"> 2021; T.18:7-24. doi:10.17444/SMP2021.18.02.</w:t>
      </w:r>
    </w:p>
    <w:p w:rsidR="00062738" w:rsidRDefault="00062738"/>
    <w:p w:rsidR="00CB0364" w:rsidRDefault="00CB0364" w:rsidP="0010227C">
      <w:pPr>
        <w:pStyle w:val="Akapitzlist"/>
        <w:numPr>
          <w:ilvl w:val="0"/>
          <w:numId w:val="3"/>
        </w:numPr>
      </w:pPr>
      <w:r>
        <w:t xml:space="preserve">Z udziałem przedstawiciela Sekcji Żywieniowej (Socha P) aktualizowano rekomendacje żywienia dzieci w wieku 1-3 lat.  </w:t>
      </w:r>
      <w:r w:rsidR="0010227C">
        <w:t>Rekomendacje powstały w ramach prac Komitetu Nauki o Żywieniu Człowieka PAN pod kierunkiem Prof. Haliny Weker.</w:t>
      </w:r>
    </w:p>
    <w:p w:rsidR="00CB0364" w:rsidRDefault="00CB0364" w:rsidP="00CB0364">
      <w:pPr>
        <w:pStyle w:val="Nagwek4"/>
        <w:numPr>
          <w:ilvl w:val="0"/>
          <w:numId w:val="0"/>
        </w:numPr>
        <w:shd w:val="clear" w:color="auto" w:fill="FFFFFF"/>
        <w:ind w:left="864"/>
        <w:rPr>
          <w:rFonts w:ascii="Arial" w:hAnsi="Arial" w:cs="Arial"/>
          <w:b w:val="0"/>
          <w:bCs w:val="0"/>
          <w:color w:val="212529"/>
        </w:rPr>
      </w:pPr>
      <w:r>
        <w:t>Halina Weker, Mariola Friedrich, Katarzyna Zabłocka-Słowińska, Joanna Sadowska, Jadwiga Hamułka, Anna Długosz, Jadwiga Charzewska, Jarosław Walkowiak, Piotr Socha</w:t>
      </w:r>
      <w:r w:rsidR="0010227C">
        <w:t xml:space="preserve">. </w:t>
      </w:r>
      <w:r>
        <w:rPr>
          <w:rFonts w:ascii="Arial" w:hAnsi="Arial" w:cs="Arial"/>
          <w:b w:val="0"/>
          <w:bCs w:val="0"/>
          <w:color w:val="212529"/>
        </w:rPr>
        <w:t>Stanowisko Komitetu Nauki o Żywieniu Człowieka Polskiej Akademii Nauk w sprawie zasad żywienia dzieci w wieku 1-3 lat</w:t>
      </w:r>
      <w:r>
        <w:rPr>
          <w:rFonts w:ascii="Arial" w:hAnsi="Arial" w:cs="Arial"/>
          <w:b w:val="0"/>
          <w:bCs w:val="0"/>
          <w:color w:val="212529"/>
        </w:rPr>
        <w:t>. Standardy Medyczne 2022</w:t>
      </w:r>
      <w:r w:rsidR="0010227C">
        <w:rPr>
          <w:rFonts w:ascii="Arial" w:hAnsi="Arial" w:cs="Arial"/>
          <w:b w:val="0"/>
          <w:bCs w:val="0"/>
          <w:color w:val="212529"/>
        </w:rPr>
        <w:t xml:space="preserve">, </w:t>
      </w:r>
      <w:r w:rsidR="00E5797D">
        <w:rPr>
          <w:rFonts w:ascii="Arial" w:hAnsi="Arial" w:cs="Arial"/>
          <w:b w:val="0"/>
          <w:bCs w:val="0"/>
          <w:color w:val="212529"/>
        </w:rPr>
        <w:t>19:287-302</w:t>
      </w:r>
    </w:p>
    <w:p w:rsidR="006F6D70" w:rsidRPr="006F6D70" w:rsidRDefault="006F6D70" w:rsidP="006F6D70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 xml:space="preserve">Diety szpitalne- </w:t>
      </w:r>
      <w:r w:rsidR="00E4005F">
        <w:rPr>
          <w:lang w:eastAsia="pl-PL"/>
        </w:rPr>
        <w:t xml:space="preserve">sekcja żywieniowa nie realizowała tego projektu, gdyż </w:t>
      </w:r>
      <w:r w:rsidR="00E5797D">
        <w:rPr>
          <w:lang w:eastAsia="pl-PL"/>
        </w:rPr>
        <w:t xml:space="preserve">z inicjatywny Ministerstwa Zdrowia powołano grupę opracowującą dokument MZ dotyczący klasyfikacji i składu diet specjalistycznych. W pracach zespołu bierze  udział m.in. Prof. Janusz Książyk. </w:t>
      </w:r>
    </w:p>
    <w:p w:rsidR="00CB0364" w:rsidRDefault="00CB0364"/>
    <w:p w:rsidR="00E4005F" w:rsidRDefault="00E4005F">
      <w:r>
        <w:t>Programy w trakcie realizacji</w:t>
      </w:r>
    </w:p>
    <w:p w:rsidR="00E4005F" w:rsidRDefault="00E4005F">
      <w:r>
        <w:rPr>
          <w:rFonts w:asciiTheme="majorHAnsi" w:hAnsiTheme="majorHAnsi" w:cstheme="majorHAnsi"/>
          <w:color w:val="000000"/>
          <w:lang w:eastAsia="en-GB"/>
        </w:rPr>
        <w:t xml:space="preserve">Program ESPGHAN nadzorowany przez Koletzko S i w Polsce przez </w:t>
      </w:r>
      <w:r w:rsidR="00E5797D">
        <w:rPr>
          <w:rFonts w:asciiTheme="majorHAnsi" w:hAnsiTheme="majorHAnsi" w:cstheme="majorHAnsi"/>
          <w:color w:val="000000"/>
          <w:lang w:eastAsia="en-GB"/>
        </w:rPr>
        <w:t xml:space="preserve">prof. P. </w:t>
      </w:r>
      <w:proofErr w:type="spellStart"/>
      <w:r w:rsidR="00E5797D">
        <w:rPr>
          <w:rFonts w:asciiTheme="majorHAnsi" w:hAnsiTheme="majorHAnsi" w:cstheme="majorHAnsi"/>
          <w:color w:val="000000"/>
          <w:lang w:eastAsia="en-GB"/>
        </w:rPr>
        <w:t>Czubkowskiego</w:t>
      </w:r>
      <w:proofErr w:type="spellEnd"/>
      <w:r w:rsidR="00E5797D">
        <w:rPr>
          <w:rFonts w:asciiTheme="majorHAnsi" w:hAnsiTheme="majorHAnsi" w:cstheme="majorHAnsi"/>
          <w:color w:val="000000"/>
          <w:lang w:eastAsia="en-GB"/>
        </w:rPr>
        <w:t xml:space="preserve">: </w:t>
      </w:r>
      <w:r w:rsidRPr="009A3B1F">
        <w:rPr>
          <w:rFonts w:asciiTheme="majorHAnsi" w:hAnsiTheme="majorHAnsi" w:cstheme="majorHAnsi"/>
          <w:color w:val="000000"/>
          <w:lang w:eastAsia="en-GB"/>
        </w:rPr>
        <w:t>Ocena i monitorowanie stanu odżywienia pacjentów szpitalnych</w:t>
      </w:r>
      <w:r w:rsidR="00E5797D">
        <w:rPr>
          <w:rFonts w:asciiTheme="majorHAnsi" w:hAnsiTheme="majorHAnsi" w:cstheme="majorHAnsi"/>
          <w:color w:val="000000"/>
          <w:lang w:eastAsia="en-GB"/>
        </w:rPr>
        <w:t xml:space="preserve">. Internetowy system oceny szpitali jest obecnie promowany przez </w:t>
      </w:r>
      <w:proofErr w:type="spellStart"/>
      <w:r w:rsidR="00E5797D">
        <w:rPr>
          <w:rFonts w:asciiTheme="majorHAnsi" w:hAnsiTheme="majorHAnsi" w:cstheme="majorHAnsi"/>
          <w:color w:val="000000"/>
          <w:lang w:eastAsia="en-GB"/>
        </w:rPr>
        <w:t>PTGHiZD</w:t>
      </w:r>
      <w:proofErr w:type="spellEnd"/>
      <w:r w:rsidR="00E5797D">
        <w:rPr>
          <w:rFonts w:asciiTheme="majorHAnsi" w:hAnsiTheme="majorHAnsi" w:cstheme="majorHAnsi"/>
          <w:color w:val="000000"/>
          <w:lang w:eastAsia="en-GB"/>
        </w:rPr>
        <w:t xml:space="preserve">, a pierwszą ocenę przeprowadzono w Instytucie ‘Pomnik-Centrum Zdrowia Dziecka’. </w:t>
      </w:r>
    </w:p>
    <w:p w:rsidR="006F6D70" w:rsidRDefault="006F6D70"/>
    <w:p w:rsidR="006F6D70" w:rsidRDefault="006F6D70">
      <w:r>
        <w:t xml:space="preserve">Zjazd </w:t>
      </w:r>
      <w:proofErr w:type="spellStart"/>
      <w:r>
        <w:t>PTGHiZD</w:t>
      </w:r>
      <w:proofErr w:type="spellEnd"/>
    </w:p>
    <w:p w:rsidR="006F6D70" w:rsidRDefault="006F6D70">
      <w:r>
        <w:t xml:space="preserve">Sekcja żywieniowa przygotowała dwa wykłady plenarne- wykład prezentujący rekomendacje żywienia niemowląt (Szajewska H) oraz wyniki badań wykonanych w ramach Narodowego Programu Zdrowia oceniających żywienie i stan odżywienia dzieci z losowo dobranej populacji 0-18 lat (Kułaga Z). </w:t>
      </w:r>
    </w:p>
    <w:p w:rsidR="006F6D70" w:rsidRDefault="006F6D70">
      <w:r>
        <w:t xml:space="preserve">Sekcja żywieniowa przygotowała sesję tematyczną- na której omówiono neofobię pokarmową, żywienie w dobie pandemii, dietę </w:t>
      </w:r>
      <w:proofErr w:type="spellStart"/>
      <w:r>
        <w:t>blendowaną</w:t>
      </w:r>
      <w:proofErr w:type="spellEnd"/>
      <w:r>
        <w:t xml:space="preserve"> oraz znaczenie żywienia dla odporności organizmu.  Zaproszono 2 wykładowców zagranicznych. </w:t>
      </w:r>
    </w:p>
    <w:sectPr w:rsidR="006F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Arabic UI">
    <w:charset w:val="00"/>
    <w:family w:val="swiss"/>
    <w:pitch w:val="variable"/>
    <w:sig w:usb0="80002043" w:usb1="80002000" w:usb2="00000008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A11"/>
    <w:multiLevelType w:val="hybridMultilevel"/>
    <w:tmpl w:val="AFC2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B6B"/>
    <w:multiLevelType w:val="multilevel"/>
    <w:tmpl w:val="819CAED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27520BB"/>
    <w:multiLevelType w:val="hybridMultilevel"/>
    <w:tmpl w:val="641CE864"/>
    <w:lvl w:ilvl="0" w:tplc="C3B81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68"/>
    <w:rsid w:val="00062738"/>
    <w:rsid w:val="0010227C"/>
    <w:rsid w:val="00385655"/>
    <w:rsid w:val="00543E68"/>
    <w:rsid w:val="006F6D70"/>
    <w:rsid w:val="00CB0364"/>
    <w:rsid w:val="00E4005F"/>
    <w:rsid w:val="00E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6E6F"/>
  <w15:chartTrackingRefBased/>
  <w15:docId w15:val="{DA754BE0-C7A2-4FD6-A96C-7BA6CB9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3E68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3E68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E68"/>
    <w:pPr>
      <w:keepNext/>
      <w:widowControl w:val="0"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3E68"/>
    <w:pPr>
      <w:keepNext/>
      <w:widowControl w:val="0"/>
      <w:numPr>
        <w:ilvl w:val="3"/>
        <w:numId w:val="2"/>
      </w:numPr>
      <w:spacing w:after="0" w:line="240" w:lineRule="atLeast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3E68"/>
    <w:pPr>
      <w:keepNext/>
      <w:widowControl w:val="0"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43E68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43E68"/>
    <w:pPr>
      <w:widowControl w:val="0"/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3E68"/>
    <w:pPr>
      <w:widowControl w:val="0"/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3E68"/>
    <w:pPr>
      <w:widowControl w:val="0"/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3E68"/>
    <w:pPr>
      <w:suppressAutoHyphens/>
      <w:autoSpaceDN w:val="0"/>
      <w:spacing w:line="249" w:lineRule="auto"/>
      <w:textAlignment w:val="baseline"/>
    </w:pPr>
    <w:rPr>
      <w:rFonts w:ascii="Calibri" w:eastAsia="Calibri" w:hAnsi="Calibri" w:cs="Noto Sans Arabic UI"/>
    </w:rPr>
  </w:style>
  <w:style w:type="character" w:customStyle="1" w:styleId="Nagwek1Znak">
    <w:name w:val="Nagłówek 1 Znak"/>
    <w:basedOn w:val="Domylnaczcionkaakapitu"/>
    <w:link w:val="Nagwek1"/>
    <w:rsid w:val="00543E6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3E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E6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3E68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543E68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43E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43E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43E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3E68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0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Socha</dc:creator>
  <cp:keywords/>
  <dc:description/>
  <cp:lastModifiedBy>Piotr Socha</cp:lastModifiedBy>
  <cp:revision>4</cp:revision>
  <dcterms:created xsi:type="dcterms:W3CDTF">2022-12-13T13:04:00Z</dcterms:created>
  <dcterms:modified xsi:type="dcterms:W3CDTF">2022-12-15T22:30:00Z</dcterms:modified>
</cp:coreProperties>
</file>